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8" w:rsidRDefault="00341AC8" w:rsidP="00341AC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/>
          <w:bCs/>
          <w:kern w:val="0"/>
          <w:sz w:val="28"/>
          <w:szCs w:val="24"/>
          <w:lang w:eastAsia="tr-TR"/>
        </w:rPr>
        <w:t>… CUMHURİYET BAŞSAVCILIĞI’NA</w:t>
      </w:r>
    </w:p>
    <w:p w:rsidR="00341AC8" w:rsidRPr="00341AC8" w:rsidRDefault="00341AC8" w:rsidP="00341AC8">
      <w:pPr>
        <w:spacing w:after="0" w:line="240" w:lineRule="auto"/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</w:pPr>
      <w:proofErr w:type="gramStart"/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>ŞİKAYET</w:t>
      </w:r>
      <w:proofErr w:type="gramEnd"/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 xml:space="preserve"> EDEN (MAĞDUR): 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Adı Soyadı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>: Açık Kimlik Bilgileri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T.C. Kimlik No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>: …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Adres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>: …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Telefon / E-Posta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>: …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</w:p>
    <w:p w:rsidR="00341AC8" w:rsidRPr="00341AC8" w:rsidRDefault="00341AC8" w:rsidP="00341AC8">
      <w:pPr>
        <w:spacing w:after="0" w:line="240" w:lineRule="auto"/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</w:pPr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>ŞÜPHELİ</w:t>
      </w:r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</w:r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</w:r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  <w:t>:</w:t>
      </w:r>
      <w:r w:rsidRPr="00341AC8"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</w:t>
      </w:r>
      <w:r w:rsidRPr="00341AC8"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 w:rsidRPr="00341AC8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 xml:space="preserve"> 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Adı Soyadı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 xml:space="preserve">: 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Adres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 xml:space="preserve">: 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Suç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>: Hakaret (TCK 125)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Suç Yeri ve Zamanı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ab/>
        <w:t xml:space="preserve">: </w:t>
      </w:r>
    </w:p>
    <w:p w:rsidR="00341AC8" w:rsidRDefault="00341AC8" w:rsidP="00341AC8">
      <w:pPr>
        <w:spacing w:after="0" w:line="240" w:lineRule="auto"/>
        <w:rPr>
          <w:rFonts w:eastAsia="Times New Roman" w:cstheme="minorHAnsi"/>
          <w:bCs/>
          <w:kern w:val="0"/>
          <w:sz w:val="28"/>
          <w:szCs w:val="24"/>
          <w:lang w:eastAsia="tr-TR"/>
        </w:rPr>
      </w:pPr>
    </w:p>
    <w:p w:rsidR="00341AC8" w:rsidRPr="009E1347" w:rsidRDefault="00341AC8" w:rsidP="00341AC8">
      <w:pPr>
        <w:spacing w:after="0" w:line="240" w:lineRule="auto"/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</w:pP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>AÇIKLAMALAR</w:t>
      </w: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</w: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  <w:t xml:space="preserve">: </w:t>
      </w:r>
    </w:p>
    <w:p w:rsidR="00341AC8" w:rsidRDefault="009E1347" w:rsidP="009E13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Yukarıda açık adres ve iletişim bilgileri yazılı </w:t>
      </w:r>
      <w:proofErr w:type="gram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şüpheli …</w:t>
      </w:r>
      <w:proofErr w:type="gram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ile</w:t>
      </w:r>
      <w:proofErr w:type="gram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aramızda komşuluk ilişkisi bulunmaktadır. </w:t>
      </w:r>
    </w:p>
    <w:p w:rsidR="009E1347" w:rsidRDefault="009E1347" w:rsidP="009E13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Yöneticisi bulunduğum sitede şüphelinin yaklaşık 6 aydır aidatlarını ödememesinden dolayı yönetim kararı gereği icra takibi başlatmak zorunda kaldık. </w:t>
      </w:r>
    </w:p>
    <w:p w:rsidR="009E1347" w:rsidRDefault="009E1347" w:rsidP="009E13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Bu icra takibinden sonra şüpheli apartman ve site içerisinde karşılaşmalarımızda “şerefsiz, köpek” gibi küçük düşürücü sözlerle hakaret etmekte ayrıca “o… çocuğunu, senin ananı </w:t>
      </w:r>
      <w:proofErr w:type="spell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sinkaf</w:t>
      </w:r>
      <w:proofErr w:type="spell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ederim.” Gibi sözlerle küfretmektedir. </w:t>
      </w:r>
    </w:p>
    <w:p w:rsidR="009E1347" w:rsidRDefault="009E1347" w:rsidP="009E13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proofErr w:type="gram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Şüpheli …</w:t>
      </w:r>
      <w:proofErr w:type="gram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tarihinde</w:t>
      </w:r>
      <w:proofErr w:type="gram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yapılan site yönetiminde benzer hakaret ve küfürlü sözlerine devam etmiştir. </w:t>
      </w:r>
    </w:p>
    <w:p w:rsidR="009E1347" w:rsidRDefault="009E1347" w:rsidP="009E13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Şüphelinin bu hakaret ve küfür içerikli sözlerinden dolayı onur ve şerefim zedelendiği gibi manevi olarak da zarar gördüm. Bu nedenle şüpheli hakkında </w:t>
      </w:r>
      <w:proofErr w:type="gramStart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şikayetçiyim</w:t>
      </w:r>
      <w:proofErr w:type="gramEnd"/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>. TCK 125 ve devamı maddeleri uyarınca soruşturma yapılarak hakkında kamu davası açılmasını arz ve talep ederim.  (Tarih) (İmza)</w:t>
      </w:r>
    </w:p>
    <w:p w:rsidR="009E1347" w:rsidRDefault="009E1347" w:rsidP="009E1347">
      <w:p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</w:p>
    <w:p w:rsidR="009E1347" w:rsidRDefault="009E1347" w:rsidP="009E1347">
      <w:p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4"/>
          <w:lang w:eastAsia="tr-TR"/>
        </w:rPr>
      </w:pP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>Deliller</w:t>
      </w: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</w:r>
      <w:r w:rsidRPr="009E1347">
        <w:rPr>
          <w:rFonts w:eastAsia="Times New Roman" w:cstheme="minorHAnsi"/>
          <w:bCs/>
          <w:i/>
          <w:kern w:val="0"/>
          <w:sz w:val="28"/>
          <w:szCs w:val="24"/>
          <w:u w:val="single"/>
          <w:lang w:eastAsia="tr-TR"/>
        </w:rPr>
        <w:tab/>
        <w:t>:</w:t>
      </w:r>
      <w:r>
        <w:rPr>
          <w:rFonts w:eastAsia="Times New Roman" w:cstheme="minorHAnsi"/>
          <w:bCs/>
          <w:kern w:val="0"/>
          <w:sz w:val="28"/>
          <w:szCs w:val="24"/>
          <w:lang w:eastAsia="tr-TR"/>
        </w:rPr>
        <w:t xml:space="preserve"> HTS kayıtları, Mesaj tespit tutanağı, tanık beyanları ve kamera görüntüleri</w:t>
      </w:r>
    </w:p>
    <w:p w:rsidR="00864884" w:rsidRPr="00341AC8" w:rsidRDefault="00864884">
      <w:pPr>
        <w:rPr>
          <w:sz w:val="28"/>
        </w:rPr>
      </w:pPr>
    </w:p>
    <w:sectPr w:rsidR="00864884" w:rsidRPr="00341AC8" w:rsidSect="008C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E79"/>
    <w:multiLevelType w:val="hybridMultilevel"/>
    <w:tmpl w:val="2F3EA96A"/>
    <w:lvl w:ilvl="0" w:tplc="B3D6A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30F1"/>
    <w:multiLevelType w:val="multilevel"/>
    <w:tmpl w:val="A476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44A43"/>
    <w:multiLevelType w:val="multilevel"/>
    <w:tmpl w:val="73A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1AC8"/>
    <w:rsid w:val="00341AC8"/>
    <w:rsid w:val="00864884"/>
    <w:rsid w:val="008C52AB"/>
    <w:rsid w:val="009E1347"/>
    <w:rsid w:val="00C1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AB"/>
  </w:style>
  <w:style w:type="paragraph" w:styleId="Balk3">
    <w:name w:val="heading 3"/>
    <w:basedOn w:val="Normal"/>
    <w:link w:val="Balk3Char"/>
    <w:uiPriority w:val="9"/>
    <w:qFormat/>
    <w:rsid w:val="00341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41AC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1AC8"/>
    <w:rPr>
      <w:b/>
      <w:bCs/>
    </w:rPr>
  </w:style>
  <w:style w:type="paragraph" w:styleId="ListeParagraf">
    <w:name w:val="List Paragraph"/>
    <w:basedOn w:val="Normal"/>
    <w:uiPriority w:val="34"/>
    <w:qFormat/>
    <w:rsid w:val="00341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2025-11-23T09:08:00Z</dcterms:created>
  <dcterms:modified xsi:type="dcterms:W3CDTF">2025-11-23T09:53:00Z</dcterms:modified>
</cp:coreProperties>
</file>